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32D" w:rsidP="00CB732D">
      <w:pPr>
        <w:jc w:val="right"/>
      </w:pPr>
      <w:r>
        <w:t>86MS0044-01-2025-005585-32</w:t>
      </w:r>
    </w:p>
    <w:p w:rsidR="00405DB2" w:rsidP="00CB732D">
      <w:pPr>
        <w:jc w:val="right"/>
      </w:pPr>
      <w:r>
        <w:rPr>
          <w:color w:val="000099"/>
          <w:spacing w:val="1"/>
        </w:rPr>
        <w:t>05-1076/2104/2025</w:t>
      </w:r>
    </w:p>
    <w:p w:rsidR="00405DB2" w:rsidP="00405DB2">
      <w:pPr>
        <w:autoSpaceDN w:val="0"/>
        <w:jc w:val="right"/>
        <w:textAlignment w:val="baseline"/>
      </w:pPr>
    </w:p>
    <w:p w:rsidR="00405DB2" w:rsidP="00405DB2">
      <w:pPr>
        <w:autoSpaceDN w:val="0"/>
        <w:jc w:val="center"/>
        <w:textAlignment w:val="baseline"/>
      </w:pPr>
      <w:r>
        <w:t>ПОСТАНОВЛЕНИЕ</w:t>
      </w:r>
    </w:p>
    <w:p w:rsidR="00405DB2" w:rsidP="00405DB2">
      <w:pPr>
        <w:autoSpaceDN w:val="0"/>
        <w:jc w:val="center"/>
        <w:textAlignment w:val="baseline"/>
      </w:pPr>
      <w:r>
        <w:t xml:space="preserve">о назначении административного наказания </w:t>
      </w:r>
    </w:p>
    <w:p w:rsidR="00405DB2" w:rsidP="00405DB2">
      <w:pPr>
        <w:autoSpaceDN w:val="0"/>
        <w:jc w:val="center"/>
        <w:textAlignment w:val="baseline"/>
      </w:pPr>
      <w:r>
        <w:t>город Нижневартовск                                                                            23 августа 2025 года</w:t>
      </w:r>
    </w:p>
    <w:p w:rsidR="00405DB2" w:rsidP="00405DB2">
      <w:pPr>
        <w:autoSpaceDN w:val="0"/>
        <w:jc w:val="both"/>
        <w:textAlignment w:val="baseline"/>
      </w:pPr>
    </w:p>
    <w:p w:rsidR="00405DB2" w:rsidP="00405DB2">
      <w:pPr>
        <w:autoSpaceDN w:val="0"/>
        <w:ind w:firstLine="540"/>
        <w:jc w:val="both"/>
        <w:rPr>
          <w:i/>
        </w:rPr>
      </w:pPr>
      <w:r>
        <w:t xml:space="preserve">Мировой судья судебного участка № 4 </w:t>
      </w:r>
      <w:r>
        <w:t>Нижневартовского судебного района города окружного значения Нижневартовска ХМАО-Югры Васильев В.С.,</w:t>
      </w:r>
    </w:p>
    <w:p w:rsidR="00405DB2" w:rsidP="00405DB2">
      <w:pPr>
        <w:autoSpaceDN w:val="0"/>
        <w:ind w:firstLine="708"/>
        <w:jc w:val="both"/>
        <w:textAlignment w:val="baseline"/>
      </w:pPr>
      <w: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</w:t>
      </w:r>
      <w:r>
        <w:t xml:space="preserve">х, </w:t>
      </w:r>
    </w:p>
    <w:p w:rsidR="00405DB2" w:rsidP="00405DB2">
      <w:pPr>
        <w:autoSpaceDN w:val="0"/>
        <w:ind w:firstLine="708"/>
        <w:jc w:val="both"/>
        <w:textAlignment w:val="baseline"/>
      </w:pPr>
      <w:r>
        <w:t xml:space="preserve">привлекаемое лицо </w:t>
      </w:r>
      <w:r>
        <w:t>Тевлентин</w:t>
      </w:r>
      <w:r>
        <w:t xml:space="preserve"> Константин Викторович, …</w:t>
      </w:r>
      <w:r>
        <w:t>года рождения, место рождения …</w:t>
      </w:r>
      <w:r>
        <w:t>, зарегистрированный и проживающий: …</w:t>
      </w:r>
      <w:r>
        <w:t xml:space="preserve">  </w:t>
      </w:r>
      <w:r>
        <w:t>паспор</w:t>
      </w:r>
      <w:r>
        <w:t>т  …</w:t>
      </w:r>
    </w:p>
    <w:p w:rsidR="00405DB2" w:rsidP="00405DB2">
      <w:pPr>
        <w:autoSpaceDN w:val="0"/>
        <w:jc w:val="center"/>
        <w:textAlignment w:val="baseline"/>
      </w:pPr>
    </w:p>
    <w:p w:rsidR="00405DB2" w:rsidP="00405DB2">
      <w:pPr>
        <w:autoSpaceDN w:val="0"/>
        <w:jc w:val="center"/>
        <w:textAlignment w:val="baseline"/>
      </w:pPr>
      <w:r>
        <w:t>установил:</w:t>
      </w:r>
    </w:p>
    <w:p w:rsidR="00405DB2" w:rsidP="00405DB2">
      <w:pPr>
        <w:autoSpaceDN w:val="0"/>
        <w:jc w:val="center"/>
        <w:textAlignment w:val="baseline"/>
      </w:pPr>
    </w:p>
    <w:p w:rsidR="00405DB2" w:rsidP="00405DB2">
      <w:pPr>
        <w:shd w:val="clear" w:color="auto" w:fill="FFFFFF"/>
        <w:autoSpaceDN w:val="0"/>
        <w:ind w:firstLine="567"/>
        <w:jc w:val="both"/>
      </w:pPr>
      <w:r>
        <w:t>Тевлентин Константин Викторович</w:t>
      </w:r>
      <w:r>
        <w:rPr>
          <w:color w:val="0000FF"/>
        </w:rPr>
        <w:t xml:space="preserve"> </w:t>
      </w:r>
      <w:r>
        <w:rPr>
          <w:color w:val="000000"/>
        </w:rPr>
        <w:t xml:space="preserve">проживающий по </w:t>
      </w:r>
      <w:r>
        <w:rPr>
          <w:color w:val="000000"/>
        </w:rPr>
        <w:t>адресу:</w:t>
      </w:r>
      <w:r>
        <w:t xml:space="preserve"> ….</w:t>
      </w:r>
      <w:r>
        <w:t xml:space="preserve"> </w:t>
      </w:r>
      <w:r>
        <w:rPr>
          <w:color w:val="000000"/>
        </w:rPr>
        <w:t xml:space="preserve">не оплатил административный штраф в установленный законом срок </w:t>
      </w:r>
      <w:r>
        <w:rPr>
          <w:color w:val="0000FF"/>
        </w:rPr>
        <w:t xml:space="preserve"> до </w:t>
      </w:r>
      <w:r w:rsidR="00CB732D">
        <w:t>10.08</w:t>
      </w:r>
      <w:r>
        <w:t>.20</w:t>
      </w:r>
      <w:r>
        <w:t xml:space="preserve">25 </w:t>
      </w:r>
      <w:r>
        <w:rPr>
          <w:color w:val="0000FF"/>
        </w:rPr>
        <w:t xml:space="preserve"> </w:t>
      </w:r>
      <w:r>
        <w:rPr>
          <w:color w:val="000000"/>
        </w:rPr>
        <w:t>по постановлению</w:t>
      </w:r>
      <w:r>
        <w:rPr>
          <w:color w:val="0000FF"/>
        </w:rPr>
        <w:t xml:space="preserve"> от </w:t>
      </w:r>
      <w:r w:rsidR="00CB732D">
        <w:rPr>
          <w:color w:val="0000FF"/>
        </w:rPr>
        <w:t>26.05</w:t>
      </w:r>
      <w:r>
        <w:rPr>
          <w:color w:val="0000FF"/>
        </w:rPr>
        <w:t xml:space="preserve">.2025, вступившему в законную силу </w:t>
      </w:r>
      <w:r w:rsidR="00CB732D">
        <w:rPr>
          <w:color w:val="0000FF"/>
        </w:rPr>
        <w:t>06.06</w:t>
      </w:r>
      <w:r>
        <w:rPr>
          <w:color w:val="0000FF"/>
        </w:rPr>
        <w:t>.2025.</w:t>
      </w:r>
    </w:p>
    <w:p w:rsidR="00405DB2" w:rsidP="00405DB2">
      <w:pPr>
        <w:shd w:val="clear" w:color="auto" w:fill="FFFFFF"/>
        <w:autoSpaceDN w:val="0"/>
        <w:ind w:firstLine="567"/>
        <w:jc w:val="both"/>
        <w:rPr>
          <w:color w:val="000000"/>
        </w:rPr>
      </w:pPr>
      <w:r>
        <w:t xml:space="preserve">Правонарушение совершено </w:t>
      </w:r>
      <w:r w:rsidR="00CB732D">
        <w:rPr>
          <w:color w:val="0000FF"/>
        </w:rPr>
        <w:t>11.08</w:t>
      </w:r>
      <w:r>
        <w:rPr>
          <w:color w:val="0000FF"/>
        </w:rPr>
        <w:t>.2025 в 00:01</w:t>
      </w:r>
      <w:r>
        <w:t xml:space="preserve">. </w:t>
      </w:r>
    </w:p>
    <w:p w:rsidR="00405DB2" w:rsidP="00405DB2">
      <w:pPr>
        <w:autoSpaceDN w:val="0"/>
        <w:ind w:firstLine="567"/>
        <w:jc w:val="both"/>
      </w:pPr>
      <w:r>
        <w:rPr>
          <w:color w:val="0000FF"/>
        </w:rPr>
        <w:t xml:space="preserve">Тевлентин </w:t>
      </w:r>
      <w:r>
        <w:t>в судебном заседании с административн</w:t>
      </w:r>
      <w:r w:rsidR="00CB732D">
        <w:t>ым  правонарушением согласился.</w:t>
      </w:r>
    </w:p>
    <w:p w:rsidR="00405DB2" w:rsidP="00405DB2">
      <w:pPr>
        <w:autoSpaceDN w:val="0"/>
        <w:ind w:firstLine="567"/>
        <w:jc w:val="both"/>
        <w:rPr>
          <w:color w:val="000000"/>
        </w:rPr>
      </w:pPr>
      <w:r>
        <w:t>В соответствии с ч. 1 ст. 32.2 КоАП РФ, административны</w:t>
      </w:r>
      <w:r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</w:t>
      </w:r>
      <w:r>
        <w:t>отренных статьей 31.5 настоящего Кодекса.</w:t>
      </w:r>
    </w:p>
    <w:p w:rsidR="00405DB2" w:rsidP="00405DB2">
      <w:pPr>
        <w:shd w:val="clear" w:color="auto" w:fill="FFFFFF"/>
        <w:autoSpaceDN w:val="0"/>
        <w:ind w:firstLine="567"/>
        <w:jc w:val="both"/>
        <w:rPr>
          <w:color w:val="000000"/>
        </w:rPr>
      </w:pPr>
      <w:r>
        <w:t>Факт и обстоятельства совершения</w:t>
      </w:r>
      <w:r>
        <w:rPr>
          <w:color w:val="000000"/>
        </w:rPr>
        <w:t xml:space="preserve"> </w:t>
      </w:r>
      <w:r>
        <w:t>административного правонарушения подтверждаются письменными доказательствами: протоколом об административном правонарушении 86 № 2797</w:t>
      </w:r>
      <w:r w:rsidR="00CB732D">
        <w:t>67</w:t>
      </w:r>
      <w:r>
        <w:t>; копией постановления.</w:t>
      </w:r>
    </w:p>
    <w:p w:rsidR="00405DB2" w:rsidP="00405DB2">
      <w:pPr>
        <w:autoSpaceDN w:val="0"/>
        <w:ind w:firstLine="567"/>
        <w:jc w:val="both"/>
      </w:pPr>
      <w: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color w:val="0000FF"/>
        </w:rPr>
        <w:t xml:space="preserve">Тевлентина </w:t>
      </w:r>
      <w:r>
        <w:t>состава вменяемого административного правонарушения.</w:t>
      </w:r>
    </w:p>
    <w:p w:rsidR="00405DB2" w:rsidP="00405DB2">
      <w:pPr>
        <w:autoSpaceDN w:val="0"/>
        <w:ind w:firstLine="567"/>
        <w:jc w:val="both"/>
      </w:pPr>
      <w:r>
        <w:rPr>
          <w:color w:val="0000FF"/>
        </w:rPr>
        <w:t>Оценивая представ</w:t>
      </w:r>
      <w:r>
        <w:rPr>
          <w:color w:val="0000FF"/>
        </w:rPr>
        <w:t xml:space="preserve">ленные по делу доказательства, мировой судья квалифицирует действия Тевлентина </w:t>
      </w:r>
      <w:r>
        <w:t>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РФ об административных</w:t>
      </w:r>
      <w:r>
        <w:t xml:space="preserve"> правонарушениях.</w:t>
      </w:r>
    </w:p>
    <w:p w:rsidR="00405DB2" w:rsidP="00405DB2">
      <w:pPr>
        <w:autoSpaceDN w:val="0"/>
        <w:ind w:firstLine="567"/>
        <w:jc w:val="both"/>
      </w:pPr>
      <w: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405DB2" w:rsidP="00405DB2">
      <w:pPr>
        <w:autoSpaceDN w:val="0"/>
        <w:ind w:firstLine="567"/>
        <w:jc w:val="both"/>
      </w:pPr>
      <w:r>
        <w:t>Согласн</w:t>
      </w:r>
      <w:r>
        <w:t>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05DB2" w:rsidP="00405DB2">
      <w:pPr>
        <w:autoSpaceDN w:val="0"/>
        <w:ind w:firstLine="567"/>
        <w:jc w:val="both"/>
      </w:pPr>
      <w:r>
        <w:t>При назначении административного наказания мировой судья учитывает характер совершенного адм</w:t>
      </w:r>
      <w:r>
        <w:t xml:space="preserve">инистративного правонарушения, личность виновного, его имущественное положение. Обстоятельств, смягчающих и отягчающих административную ответственность, в судебном заседании не установлено. </w:t>
      </w:r>
    </w:p>
    <w:p w:rsidR="00405DB2" w:rsidP="00405DB2">
      <w:pPr>
        <w:autoSpaceDN w:val="0"/>
        <w:ind w:firstLine="567"/>
        <w:jc w:val="both"/>
      </w:pPr>
      <w:r>
        <w:t>На основании изложенного мировой судья приходит к выводу о назнач</w:t>
      </w:r>
      <w:r>
        <w:t>ении административного наказания в виде обязательных работ.</w:t>
      </w:r>
    </w:p>
    <w:p w:rsidR="00405DB2" w:rsidP="00405DB2">
      <w:pPr>
        <w:autoSpaceDN w:val="0"/>
        <w:ind w:firstLine="567"/>
        <w:jc w:val="both"/>
      </w:pPr>
      <w: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405DB2" w:rsidP="00405DB2">
      <w:pPr>
        <w:autoSpaceDN w:val="0"/>
        <w:jc w:val="center"/>
      </w:pPr>
    </w:p>
    <w:p w:rsidR="00405DB2" w:rsidP="00405DB2">
      <w:pPr>
        <w:autoSpaceDN w:val="0"/>
        <w:jc w:val="center"/>
      </w:pPr>
      <w:r>
        <w:t>постановил:</w:t>
      </w:r>
    </w:p>
    <w:p w:rsidR="00405DB2" w:rsidP="00405DB2">
      <w:pPr>
        <w:autoSpaceDN w:val="0"/>
        <w:jc w:val="center"/>
      </w:pPr>
    </w:p>
    <w:p w:rsidR="00405DB2" w:rsidP="00405DB2">
      <w:pPr>
        <w:autoSpaceDN w:val="0"/>
        <w:ind w:firstLine="709"/>
        <w:jc w:val="both"/>
      </w:pPr>
      <w:r>
        <w:t xml:space="preserve">признать </w:t>
      </w:r>
      <w:r>
        <w:rPr>
          <w:color w:val="0000FF"/>
        </w:rPr>
        <w:t>Тевлентина Константина Викторов</w:t>
      </w:r>
      <w:r>
        <w:rPr>
          <w:color w:val="0000FF"/>
        </w:rPr>
        <w:t xml:space="preserve">ича </w:t>
      </w:r>
      <w:r>
        <w:t xml:space="preserve">виновным в совершении административного правонарушения, предусмотренного ч. 1 ст. 20.25 Кодекса РФ об административных правонарушения и назначить административное наказание в виде обязательных работ на срок 30 (тридцать) часов.          </w:t>
      </w:r>
    </w:p>
    <w:p w:rsidR="00405DB2" w:rsidP="00405DB2">
      <w:pPr>
        <w:autoSpaceDN w:val="0"/>
        <w:ind w:firstLine="709"/>
        <w:jc w:val="both"/>
        <w:rPr>
          <w:rFonts w:eastAsia="MS Mincho"/>
        </w:rPr>
      </w:pPr>
      <w:r>
        <w:rPr>
          <w:rFonts w:eastAsia="MS Mincho"/>
        </w:rPr>
        <w:t xml:space="preserve">Постановление </w:t>
      </w:r>
      <w:r>
        <w:rPr>
          <w:rFonts w:eastAsia="MS Mincho"/>
        </w:rPr>
        <w:t>может быть обжаловано в Нижневартовский городской суд Ханты-Мансийского автономного округа</w:t>
      </w:r>
      <w:r>
        <w:t xml:space="preserve"> - Югры</w:t>
      </w:r>
      <w:r>
        <w:rPr>
          <w:rFonts w:eastAsia="MS Mincho"/>
        </w:rPr>
        <w:t xml:space="preserve"> в течение десяти дней со дня вручения или получения копии постановления через мирового судью</w:t>
      </w:r>
      <w:r>
        <w:rPr>
          <w:rFonts w:eastAsia="MS Mincho"/>
        </w:rPr>
        <w:t xml:space="preserve"> судебного участка № 4 Нижневартовского судебного района города окружного значения Нижневартовска.</w:t>
      </w:r>
    </w:p>
    <w:p w:rsidR="00405DB2" w:rsidP="00405DB2">
      <w:pPr>
        <w:ind w:right="-5" w:firstLine="539"/>
        <w:jc w:val="both"/>
        <w:rPr>
          <w:rFonts w:eastAsia="MS Mincho"/>
        </w:rPr>
      </w:pPr>
    </w:p>
    <w:p w:rsidR="00405DB2" w:rsidP="00405DB2">
      <w:pPr>
        <w:ind w:right="-5"/>
        <w:rPr>
          <w:rFonts w:eastAsia="MS Mincho"/>
          <w:bCs/>
        </w:rPr>
      </w:pPr>
      <w:r>
        <w:rPr>
          <w:rFonts w:eastAsia="MS Mincho"/>
          <w:bCs/>
        </w:rPr>
        <w:t xml:space="preserve">Мировой судья                                                                                 </w:t>
      </w:r>
      <w:r>
        <w:rPr>
          <w:rFonts w:eastAsia="MS Mincho"/>
          <w:bCs/>
        </w:rPr>
        <w:tab/>
        <w:t>В.С. Васильев</w:t>
      </w:r>
    </w:p>
    <w:p w:rsidR="00406DE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B7"/>
    <w:rsid w:val="000A29E0"/>
    <w:rsid w:val="003C5AB7"/>
    <w:rsid w:val="00405DB2"/>
    <w:rsid w:val="00406DE4"/>
    <w:rsid w:val="00BF165F"/>
    <w:rsid w:val="00C44F36"/>
    <w:rsid w:val="00CB73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218B38-F438-44E6-B0AC-3992FBE3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732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7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